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434DC" w:rsidRPr="00F434DC" w:rsidTr="00F434DC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34DC" w:rsidRPr="00F434DC" w:rsidRDefault="00F434DC" w:rsidP="007F66C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4</w:t>
            </w:r>
            <w:r w:rsidRPr="00F43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визначення потреб населення</w:t>
            </w:r>
            <w:r w:rsidRPr="00F43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адміністративно-територіальної одиниці/</w:t>
            </w:r>
            <w:r w:rsidRPr="00F43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територіальної громади</w:t>
            </w:r>
            <w:r w:rsidRPr="00F43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соціальних послугах</w:t>
            </w:r>
            <w:r w:rsidRPr="00F434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 розділу II)</w:t>
            </w:r>
          </w:p>
        </w:tc>
      </w:tr>
    </w:tbl>
    <w:p w:rsidR="007F66C9" w:rsidRDefault="00F434DC" w:rsidP="007F66C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166"/>
      <w:bookmarkEnd w:id="0"/>
      <w:r w:rsidRPr="00F434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ІНФОРМАЦІЯ</w:t>
      </w:r>
      <w:r w:rsidRPr="00F434D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F434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 результатами оцінювання організаційної спроможності</w:t>
      </w:r>
      <w:bookmarkStart w:id="1" w:name="n167"/>
      <w:bookmarkEnd w:id="1"/>
    </w:p>
    <w:p w:rsidR="00F434DC" w:rsidRPr="00F434DC" w:rsidRDefault="007F66C9" w:rsidP="007F66C9">
      <w:pPr>
        <w:pStyle w:val="a3"/>
        <w:jc w:val="center"/>
        <w:rPr>
          <w:lang w:eastAsia="uk-UA"/>
        </w:rPr>
      </w:pPr>
      <w:r w:rsidRPr="007F66C9">
        <w:rPr>
          <w:rFonts w:ascii="Times New Roman" w:hAnsi="Times New Roman" w:cs="Times New Roman"/>
          <w:b/>
          <w:sz w:val="28"/>
          <w:szCs w:val="28"/>
          <w:lang w:eastAsia="uk-UA"/>
        </w:rPr>
        <w:t>Межиріцької сільської територіальної громади</w:t>
      </w:r>
      <w:r w:rsidR="00F434DC" w:rsidRPr="00F434DC">
        <w:rPr>
          <w:lang w:eastAsia="uk-UA"/>
        </w:rPr>
        <w:br/>
      </w:r>
      <w:r w:rsidR="00F434DC" w:rsidRPr="00F434DC">
        <w:rPr>
          <w:sz w:val="20"/>
          <w:szCs w:val="20"/>
          <w:lang w:eastAsia="uk-UA"/>
        </w:rPr>
        <w:t>(назва територіальної громади)</w:t>
      </w:r>
    </w:p>
    <w:p w:rsidR="00F434DC" w:rsidRPr="00F434DC" w:rsidRDefault="00F434DC" w:rsidP="00F434DC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68"/>
      <w:bookmarkEnd w:id="2"/>
      <w:r w:rsidRPr="00F434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у забезпеченні населення соціальними послугами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975"/>
        <w:gridCol w:w="1664"/>
        <w:gridCol w:w="1451"/>
        <w:gridCol w:w="1283"/>
        <w:gridCol w:w="369"/>
        <w:gridCol w:w="301"/>
      </w:tblGrid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3" w:name="n169"/>
            <w:bookmarkEnd w:id="3"/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Організаційний розвиток суб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єктів системи надання соціальних послуг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Функціонування структурного підрозділу з питань соціального захисту населення районної у мм. Києві та Севастополі державної адміністрації, виконавчого органу сільської, селищної, міської ради (далі 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 місцевий орган соціального захисту населення)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місцевого органу соціального захисту населення*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1.1.2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у місцевого органу соціального захисту населення статусу головного розпорядника коштів місцевого бюджету*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1.1.3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проведення моніторингу надання та оцінки якості соціальних послуг, що надаються населенню за бюджетні кошти, за результатами звітного року*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8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1.1.4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охоплення соціальних послуг, що фінансуються за рахунок коштів місцевого бюджету, моніторингом надання соціальних послуг*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Моніторинг не проводився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7F66C9" w:rsidRDefault="007F66C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Моніторингом охоплено лише окремі послуги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F434DC" w:rsidRPr="00F434DC" w:rsidTr="00F434DC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Моніторингом охоплено більшу частину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F434DC" w:rsidRPr="00F434DC" w:rsidTr="00F434DC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Моніторингом охоплено всі послуги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1.1.4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1.1.5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охоплення соціальних послуг, що фінансуються за рахунок коштів місцевого бюджету, оцінкою якості соціальних послуг*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Оцінка не проводилася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5381D" w:rsidRDefault="0065381D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Оцінкою охоплено лише окремі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Оцінкою охоплено більшу частину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Оцінкою охоплено всі послуги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1.1.5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Функціонування надавачів соціальних послуг комунального сектору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lastRenderedPageBreak/>
              <w:t>1.2.1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надавачів соціальних послуг комунального сектору 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5381D" w:rsidRDefault="0065381D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1.2.2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у надавачів соціальних послуг комунального сектору статусу розпорядників коштів місцевого бюджету*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5381D" w:rsidRDefault="0065381D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1.2.3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виконання заходів щодо забезпечення надання та якості соціальних послуг: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1) участь у визначенні потреб населення в соціальних послугах; 2) проведення внутрішньої оцінки якості наданих соціальних послуг; 3) навчання та підвищення кваліфікації персоналу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1.2.3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1.2.4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спрямованих надавачами соціальних послуг комунального сектору на навчання та підвищення кваліфікації персоналу,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6A3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1.2.5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обсяг коштів, які надавачі соціальних послуг комунального сектору залучили за надані соціальні послуги на платній основі**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частка у загальному обсязі видатків,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1.2.6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вжиття заходів надавачами соціальних послуг комунального сектору щодо залучення власних надходжень від надання соціальних послуг*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Надання платних послуг не передбачено, тарифи не затверджено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A35C4" w:rsidRDefault="006A35C4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Затверджено тарифи на соціальні послуги, платні послуги не надавалися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Залучено кошти від надання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платних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1.2.6</w:t>
            </w:r>
          </w:p>
        </w:tc>
      </w:tr>
      <w:tr w:rsidR="00F434DC" w:rsidRPr="00F434DC" w:rsidTr="00F434DC">
        <w:trPr>
          <w:trHeight w:val="28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1.2.7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обсяг коштів, які надавачі соціальних послуг комунального сектору залучили від благодійників для надання та розвитку соціальних послуг**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частка у загальному обсязі видатків,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1.2.8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вжиття заходів (заявки, листи, участь у конкурсах тощо) надавачами соціальних послуг комунального сектору щодо залучення коштів та інших ресурсів від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грантодавців</w:t>
            </w:r>
            <w:proofErr w:type="spellEnd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, благодійників, для забезпечення населення соціальними послугами*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вживалися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A35C4" w:rsidRDefault="006A35C4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Вживалися заходи, але допомоги не одержано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Залучено натуральну допомогу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 благодійників за результатами вжитих заходів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Залучено фінансову допомогу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 благодійників за результатами вжитих заходів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1.2.8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lastRenderedPageBreak/>
              <w:t>1.3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Залучення надавачів соціальних послуг недержавного сектору до надання соціальних послуг у територіальній громаді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укладено угоди (договори) з надавачами соціальних послуг недержавного сектору щодо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A35C4" w:rsidRDefault="006A35C4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2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1.3.2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передбачених в угодах (договорах) із надавачами соціальних послуг недержавного сектору**,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2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1.3.3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сплачених у межах виконання угод (договорів) із надавачами соціальних послуг недержавного сектору**,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1.3.4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виконання угод (договорів) з надавачами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соціальних послуг недержавного сектору*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Угоди 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Угоди виконано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Частину угод (більшість положень) виконано повністю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Усі положення, передбачені в угодах,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1.3.4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1.3.5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укладено меморандуми, договори про співробітництво у сфері організації надання соціальних послуг з громадськими об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єднаннями, благодійними організаціями, проектами міжнародної технічної допомоги тощо*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A35C4" w:rsidRDefault="006A35C4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1.3.6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виконання меморандумів, договорів*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Меморандуми, договори 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Меморандуми, договори виконано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Частину меморандумів, договорів (більшість положень) виконано повністю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Усі заходи, передбачені в меморандумах, договорах,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1.3.6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Співробітництво територіальних громад у сфері надання соціальних послуг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укладено договори про співробітництво територіальних громад у сфері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A35C4" w:rsidRDefault="006A35C4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46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1.4.2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відповідність складу соціальних послуг, надання яких передбачено договорами, визначеним у територіальних громадах потребам населення у соціальних послугах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1.4.2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1.4.3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сплачених у межах виконання договорів**,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1.4.4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отриманих у межах виконання договорів**,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1.4.5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виконання договорів про співробітництво територіальних громад*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Договори 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Договори виконано частково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Більше 50% положень договорів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Усі положення, передбачені в договорах,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1.4.5</w:t>
            </w:r>
          </w:p>
        </w:tc>
      </w:tr>
      <w:tr w:rsidR="00F434DC" w:rsidRPr="00F434DC" w:rsidTr="00F434DC">
        <w:trPr>
          <w:trHeight w:val="6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1.5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Співробітництво територіальної громади з районною та/або, обласною радами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(Радою міністрів Автономної Республіки Крим, місцевими державними адміністраціями) у сфері надання соціальних послуг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1.5.1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укладено угоди (договори) про співробітництво з районною та/або обласною радами (Радою міністрів Автономної Республіки Крим, місцевими державними адміністраціями) у сфері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A35C4" w:rsidRDefault="006A35C4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46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1.5.2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відповідність соціальних послуг, надання яких передбачено угодами (договорами), визначеним у територіальній громаді потребам населення у соціальних послугах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1.5.2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1.5.3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сплачених у межах виконання (угод) договорів**,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1.5.4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виконання угод (договорів) про співробітництво з районною та/або обласною радами (Радою міністрів Автономної Республіки Крим, місцевими державними адміністраціями) у сфері надання соціальних послуг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Угоди (договори) 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Угоди (договори) виконано частково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Більше 50% положень угод (договорів)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Усі положення, передбачені в угодах (договорах),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1.5.4</w:t>
            </w:r>
          </w:p>
        </w:tc>
      </w:tr>
      <w:tr w:rsidR="00F434DC" w:rsidRPr="00F434DC" w:rsidTr="00F434DC">
        <w:trPr>
          <w:trHeight w:val="46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lastRenderedPageBreak/>
              <w:t>1.6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Загальний висновок щодо організаційного розвитку уповноважених органів у сфері надання соціальних послуг, надавачів соціальних послуг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Узгодженість бюджетного планування з прогнозними та програмними документами економічного і соціального розвитку територіальної громади та завданнями щодо удосконалення соціальних послуг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Узгодженість бюджетного планування із завданнями щодо удосконалення соціальних послуг, передбаченими у стратегії розвитку територіальної громади</w:t>
            </w:r>
          </w:p>
        </w:tc>
      </w:tr>
      <w:tr w:rsidR="00F434DC" w:rsidRPr="00F434DC" w:rsidTr="00F434DC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2.1.1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наявність затвердженої стратегії розвитку територіальної громади*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2.1.2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реквізити рішення сільської, селищної, міської ради (далі </w:t>
            </w:r>
            <w:r w:rsidRPr="006179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  <w:t>-</w:t>
            </w: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 місцева рада) (дата, номер, назва), яким затверджено стратегію розвитку територіальної громади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Відповідь до пункту 2.1.2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2.1.3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повнота включення до аналітичної частини стратегії розвитку територіальної громади результатів визначення потреб населення у соціальних послугах*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Не включено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Включено лише частково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Включено більшу частину основних положень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uk-UA"/>
              </w:rPr>
              <w:t>Включено всі головні висновки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2.1.3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2.1.4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оперативної цілі, завдань щодо розвитку та організації надання соціальних послуг;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охоплення соціальними послугами відповідно до виявлених потреб усіх вразливих груп населення територіальної громади;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системи показників для моніторингу; передбачення для реалізації завдань фінансових ресурсів*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містить оперативної цілі, завдань щодо розвитку та організації надання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6179F6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Містить оперативну ціль, завдання щодо розвитку та організації надання соціальних послуг, однак не містить системи показників для моніторингу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Містить оперативну ціль, завдання щодо розвитку та організації надання соціальних послуг; систему показників для моніторингу, однак для реалізації завдань не передбачено фінансових ресурсів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Містить оперативну ціль, завдання щодо розвитку та організації надання соціальних послуг; систему показників для моніторингу; передбачено фінансові ресурси для реалізації завдань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2.1.4</w:t>
            </w:r>
          </w:p>
        </w:tc>
      </w:tr>
      <w:tr w:rsidR="00F434DC" w:rsidRPr="00F434DC" w:rsidTr="00F434DC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2.1.5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виконання завдань щодо розвитку та організації надання соціальних послуг, стан фінансування заходів*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виконано або неможливо встановити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6179F6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лише окремі завдання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більшу частину завдань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усі завдання та профінансовано усі заходи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2.1.5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Середньострокове планування розвитку соціальних послуг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затверджених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(місцевих програм розвитку тощо)*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6179F6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2.2.2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реквізити рішень місцевої ради (дата, номер, назва), якими затверджено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(місцевих програм розвитку тощо), що виконувалися у звітному році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2.2.2</w:t>
            </w:r>
            <w:r w:rsid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 xml:space="preserve"> </w:t>
            </w:r>
            <w:r w:rsid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Відсутнє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2.2.3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включення результатів визначення потреб населення у соціальних послугах в описі проблеми, на розв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язання якої спрямовано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(місцевих програм розвитку тощо)*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включено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Включено частково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Включено більшу частину основних положень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Включено всі головні висновки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2.2.3</w:t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2.2.4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охоплення в середньострокових прогнозних та програмних документах економічного і соціального розвитку територіальної громади щодо забезпечення потреб населення у соціальних послугах (місцевих програм розвитку тощо) усього процесу надання соціальних послуг (визначення потреб населення в соціальних послугах; організація їх надання, моніторинг надання та оцінка якості соціальних послуг); для заходів передбачено фінансові ресурси*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зазначено жодного етапу процесу надання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Етапи надання соціальних послуг відображено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Охоплено більшу частину етапів надання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Охоплено усі етапи надання соціальних послуг, однак для виконання заходів не передбачено фінансові ресурси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Охоплено усі етапи надання соціальних послуг, для виконання заходів передбачено фінансові ресурси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2.2.4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2.2.5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затверджено звіти про виконання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(місцевих програм розвитку тощо) за підсумками звітного року*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2.2.6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реалізації завдань щодо розвитку та організації надання соціальних послуг*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лише окремі завдання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більшу частину завдань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усі завдання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2.2.6</w:t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Відповідність місцевого бюджету програмі економічного і соціального розвитку територіальної громади, заходам щодо надання соціальних послуг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затвердженої програми економічного і соціального розвитку територіальної громади*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6179F6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2.3.2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реквізити рішення місцевої ради (дата, номер, назва), яким затверджено програму економічного і соціального розвитку територіальної громади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6179F6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2.3.2</w:t>
            </w:r>
            <w:r w:rsidR="006179F6" w:rsidRPr="00617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</w:t>
            </w:r>
            <w:r w:rsidR="006179F6" w:rsidRPr="006179F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Затверджено план соціально економічного розвитку Межиріцької сільської територіальної громади на 2022 – 2025 роки» (рішення сесії Межиріцької сільської ради від 26.01.2022 № 1887-18/</w:t>
            </w:r>
            <w:r w:rsidR="006179F6" w:rsidRPr="006179F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uk-UA"/>
              </w:rPr>
              <w:t>VIII</w:t>
            </w:r>
            <w:r w:rsidR="006179F6" w:rsidRPr="006179F6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eastAsia="uk-UA"/>
              </w:rPr>
              <w:t>).</w:t>
            </w:r>
          </w:p>
        </w:tc>
      </w:tr>
      <w:tr w:rsidR="00F434DC" w:rsidRPr="00F434DC" w:rsidTr="00F434DC">
        <w:trPr>
          <w:trHeight w:val="63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2.3.3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завдань (заходів) щодо розвитку та організації надання соціальних послуг;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наявність показників для моніторингу;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передбачення для реалізації завдань фінансових ресурсів*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містить завдань (заходів) щодо розвитку та організації надання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8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Містить завдання (заходи) щодо розвитку та організації надання соціальних послуг, однак не містить системи показників для моніторингу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Містить завдання (заходи) щодо розвитку та організації надання соціальних послуг; систему показників для моніторингу, однак для реалізації завдань (заходів) не передбачено фінансових ресурсів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Містить завдання (заходи) щодо розвитку та організації надання соціальних послуг; систему показників для моніторингу; передбачено фінансові ресурси для реалізації завдань (заходів)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2.3.3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2.3.4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реалізації завдань щодо розвитку та організації надання соціальних послуг, рівень фінансування заходів*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лише окремі завдання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більшу частину завдань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Виконано усі завдання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 профінансовано усі заходи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2.3.4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2.4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Застосування прогнозу місцевого бюджету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lastRenderedPageBreak/>
              <w:t>2.4.1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затверджено прогноз місцевого бюджету (прогноз охоплює звітний та два наступних роки)*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2.4.2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 прогнозі місцевого бюджету виокремлено видатки на соціальні послуги*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2.4.3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врахування у бюджетних пропозиціях до прогнозу місцевого бюджету потреб у ресурсах, необхідних для розвитку та забезпечення надання соціальних послуг, встановлених за результатами визначення потреб населення у соціальних послугах та відображених у середньострокових прогнозних та програмних документах економічного і соціального розвитку територіальної громади*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Враховано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Здебільшого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2.4.3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2.4.4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врахування у прогнозі місцевого бюджету обсягу видатків на соціальні послуги, передбачених у бюджетних пропозиціях до прогнозу місцевого бюджету *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Враховано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Здебільшого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2.4.4</w:t>
            </w:r>
          </w:p>
        </w:tc>
      </w:tr>
      <w:tr w:rsidR="00F434DC" w:rsidRPr="00F434DC" w:rsidTr="00F434DC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2.5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Планування діяльності головного розпорядника коштів, що реалізує політику у сфері соціальних послуг, на середньостроковий період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2.5.1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затверджено план діяльності на середньостроковий період (на звітний та два наступних роки) головного розпорядника коштів, що реалізує політику у сфері соціальних послуг 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2.5.2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план діяльності на середньостроковий період містить заходи щодо розвитку та організації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2.5.3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врахування у плані діяльності на середньостроковий період заходів щодо розвитку та організації надання соціальних послуг, передбачених у середньострокових прогнозних та програмних документах економічного і соціального розвитку територіальної громади (місцевих програмах розвитку тощо) та стратегії розвитку територіальної громади*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Враховано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Здебільшого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2.5.3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2.5.4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врахування у бюджетному запиті потреб у ресурсах, необхідних для розвитку та організації надання соціальних послуг, встановлених за результатами визначення потреб населення у соціальних послугах та відображених у бюджетних пропозиціях до прогнозу місцевого бюджету*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Не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Враховано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Здебільшого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2.5.4</w:t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2.5.5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врахування обсягу видатків на соціальні послуги, зазначених у бюджетному запиті головного розпорядника бюджетних коштів, у проекті місцевого бюджету на звітний рік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2.5.5</w:t>
            </w:r>
            <w:r w:rsidR="005B5071" w:rsidRPr="005B50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</w:t>
            </w:r>
            <w:r w:rsidR="005B507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Рішення про бюджет ТГ враховано повноту видатків на соціальні послуги.</w:t>
            </w:r>
          </w:p>
        </w:tc>
      </w:tr>
      <w:tr w:rsidR="00F434DC" w:rsidRPr="00F434DC" w:rsidTr="00F434DC">
        <w:trPr>
          <w:trHeight w:val="63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2.6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Загальний висновок щодо узгодженості бюджетного планування з прогнозними та програмними документами економічного і соціального розвитку територіальної громади та завданнями щодо розвитку соціальних послуг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Розвиненість комунікацій органу місцевого самоврядування з громадою у сфері планування та здійснення видатків місцевого бюджету на соціальні послуги</w:t>
            </w:r>
          </w:p>
        </w:tc>
      </w:tr>
      <w:tr w:rsidR="00F434DC" w:rsidRPr="00F434DC" w:rsidTr="00F434DC">
        <w:trPr>
          <w:trHeight w:val="63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Залученість</w:t>
            </w:r>
            <w:proofErr w:type="spellEnd"/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 xml:space="preserve"> робочої групи з питань визначення потреб населення територіальної громади у соціальних послугах (далі 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 робоча група) до планування видатків місцевого бюджету на соціальні послуги на звітний рік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члени робочої групи брали участь у плануванні видатків місцевого бюджету на соціальні послуги на звітний рік*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3.1.2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врахування пропозицій робочої групи щодо спрямування коштів місцевих бюджетів на соціальні послуги у проекті місцевого бюджету на плановий рік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3.1.2</w:t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Опублікування інформації з питань місцевого бюджету в доступній для громадськості формі бюджету для громадян, яка містить інформацію про місцевий бюджет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 звітному році було опубліковано інформацію з питань місцевого бюджету в доступній для громадськості формі бюджету для громадян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3.2.2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опублікована у звітному році інформація з питань місцевого бюджету в доступній для громадськості формі бюджету для громадян містила, зокрема, інформацію про видатки на соціальні послуги*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5B5071" w:rsidRDefault="005B5071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3.2.3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доступність викладу інформації про соціальні послуги у формі бюджету для громадян, зокрема, про їх склад, обсяг видатків та очікувані результати*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Інформацію про видатки на соціальні послуги не відображено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Наведено лише інформацію про обсяг видатків на соціальні послуги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Наведено інформацію про обсяг видатків та очікувані результати, але немає очікуваних результатів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Наведено інформацію про обсяг видатків, очікувані результати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Коментар до пункту 3.2.3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Проведення консультацій з громадськістю щодо проекту місцевого бюджету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проведено консультації з громадськістю з метою представлення проекту бюджету на звітний рік та отримання зворотного зв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язку*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3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3.3.2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результати проведених консультацій з громадськістю: викликаний інтерес громадськості, обговорення фінансування соціальних послуг, ухвалення рішень про підтримку пропозицій щодо розвитку соціальних послуг та/або їх удосконалення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3.3.2</w:t>
            </w:r>
          </w:p>
        </w:tc>
      </w:tr>
      <w:tr w:rsidR="00F434DC" w:rsidRPr="00F434DC" w:rsidTr="00F434DC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3.4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Застосування механізму громадського бюджету та/або проведення конкурсу громадських проектів (ініціатив)</w:t>
            </w:r>
          </w:p>
        </w:tc>
      </w:tr>
      <w:tr w:rsidR="00F434DC" w:rsidRPr="00F434DC" w:rsidTr="00F434DC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 звітному році в територіальній громаді було застосовано механізм громадського бюджету та/або проведено конкурс громадських проектів*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3.4.2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кількість проектів, спрямованих на розвиток соціальних послуг, соціальної інфраструктури, поданих у звітному році до громадського бюджету та/або на конкурс громадських проектів (ініціатив)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3.4.3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кількість проектів, що стосуються розвитку соціальних послуг, соціальної інфраструктури, які стали переможцями громадського бюджету та/або конкурсу громадських проектів (ініціатив) у звітному році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3.4.4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фінансування громадського бюджету та / або фонду конкурсу громадських проектів (ініціатив), спрямований у звітному році на реалізацію проектів, що стосуються розвитку соціальних послуг, соціальної інфраструктури,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1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3.4.5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реалізації та ефективність виконання (досягнення визначеної мети) проектів, спрямованих на розвиток соціальних послуг, соціальної інфраструктури, які були переможцями громадського бюджету та/або конкурсу громадських проектів (ініціатив)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3.4.5</w:t>
            </w:r>
          </w:p>
        </w:tc>
      </w:tr>
      <w:tr w:rsidR="00F434DC" w:rsidRPr="00F434DC" w:rsidTr="00F434DC">
        <w:trPr>
          <w:trHeight w:val="4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3.5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Загальний висновок щодо розвиненості комунікацій органу місцевого самоврядування з громадою у сфері управління видатками бюджету на соціальні послуги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Забезпеченість органу місцевого самоврядування фінансовими ресурсами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4.1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Мобілізація власних доходів місцевого бюджету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lastRenderedPageBreak/>
              <w:t>4.1.1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власних доходів загального фонду місцевого бюджету (доходів місцевого бюджету, крім міжбюджетних трансфертів)**,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23</w:t>
            </w:r>
            <w:r w:rsidR="00F434DC"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24</w:t>
            </w:r>
            <w:r w:rsidR="00F434DC"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68069.9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46321.6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4.1.2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обсяг власних доходів місцевого бюджету (доходів місцевого бюджету, крім міжбюджетних трансфертів) у розрахунку на одну особу, яка проживає в територіальній громаді**, грн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23</w:t>
            </w:r>
            <w:r w:rsidR="00F434DC"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24</w:t>
            </w:r>
            <w:r w:rsidR="00F434DC"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8845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6278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4.1.3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рівень виконання планових показників за власними доходами у звітному році та двох попередніх роках**,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4.1.4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частка доходів загального фонду місцевого бюджету (крім субвенцій та додаткової дотації на здійснення переданих з державного бюджету видатків з утримання закладів освіти та охорони здоров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я), що спрямована на соціальні послуги**,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4.2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Обсяг та динаміка базової або реверсної дотації</w:t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4.2.1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базової дотації**,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23</w:t>
            </w:r>
            <w:r w:rsidR="00F434DC"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24</w:t>
            </w:r>
            <w:r w:rsidR="00F434DC"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15157.5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7662.7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4.2.2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реверсної дотації**,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4.2.3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частка доходів від базової дотації у загальному обсязі доходів місцевого бюджету (без урахування субвенцій)**,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4.2.4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співвідношення реверсної дотації до власних доходів місцевого бюджету**,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4.3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Участь органу місцевого самоврядування у конкурсах для місцевого самоврядування</w:t>
            </w:r>
          </w:p>
        </w:tc>
      </w:tr>
      <w:tr w:rsidR="00F434DC" w:rsidRPr="00F434DC" w:rsidTr="00F434DC">
        <w:trPr>
          <w:trHeight w:val="9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4.3.1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кількість заявок (проектів), спрямованих на розвиток соціальних послуг, які місцева рада у звітному році подала на участь у конкурсі для місцевого самоврядування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4.3.2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кількість поданих заявок (проектів), спрямованих на розвиток соціальних послуг, які стали переможцями конкурсу для місцевого самоврядування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lastRenderedPageBreak/>
              <w:t>4.3.3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кількість проектів, спрямованих на розвиток соціальних послуг, які були реалізовані за результатами конкурсу для місцевого самоврядування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4.3.4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ресурсів, залучених у звітному році місцевою радою для фінансування проектів, спрямованих на розвиток соціальних послуг, визнаних переможцями конкурсу проектів для місцевого самоврядування,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22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4.3.5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стан реалізації та ефективність (досягнення визначеної мети) проектів, спрямованих на розвиток соціальних послуг, виконаних у звітному році за результатами конкурсу проектів для місцевого самоврядування</w:t>
            </w:r>
          </w:p>
        </w:tc>
      </w:tr>
      <w:tr w:rsidR="00F434DC" w:rsidRPr="00F434DC" w:rsidTr="00F434DC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4.3.5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4.4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Вжиття місцевою радою (місцевим органом соціального захисту населення) заходів щодо залучення ресурсів з обласного бюджету, міського (мм. Києва, Севастополя) бюджету, бюджету Автономної Республіки Крим для надання соціальних послуг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 разі неможливості задоволення потреб населення територіальної громади у соціальних послугах, крім базових соціальних послуг, місцевий орган соціального захисту населення поінформував про це обласну, Київську, Севастопольську міські державні адміністрації, Раду міністрів Автономної Республіки Крим*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4.4.2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що надійшли у звітному році до місцевого бюджету за результатами інформування обласної, Київської, Севастопольської міської державних адміністрацій, Ради міністрів Автономної Республіки Крим про неможливість задоволення потреб населення територіальної громади у соціальних послугах, крім базових соціальних послуг,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4.4.3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місцевий орган соціального захисту населення (орган місцевого самоврядування) у звітному році брав участь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міської державних адміністрацій, які передбачають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4.4.4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що надійшли з обласного бюджету, міського (мм. Києва, Севастополя) бюджету, бюджету Автономної Республіки Крим у звітному році до місцевого бюджету територіальної громади в результаті її участі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які передбачають розвиток соціальних послуг,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4.4.5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перелік та кількість обладнання, транспортних засобів, інших товарно-матеріальних цінностей, одержаних у звітному році в результаті участі територіальної громади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4.4.6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склад та кількість працівників комунальних установ/закладів, що надають соціальні послуги, які взяли участь у навчальних заходах під час виконання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4.4.7.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перелік будівель, приміщень комунальних установ/закладів, що надають соціальні послуги, побудованих, реконструйованих чи відремонтованих в результаті участі у виконанні комплексних програм, регіональних програмах розвитку, проектах, заходах 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lastRenderedPageBreak/>
              <w:t>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lastRenderedPageBreak/>
              <w:br/>
            </w:r>
            <w:r w:rsidR="001B14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4.4.8.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результативність вжиття місцевою радою (місцевим органом соціального захисту населення) заходів щодо залучення коштів з бюджету Автономної Республіки Крим, обласного бюджету, міського (мм. Києва, Севастополя) бюджету для надання соціальних послуг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4.4.8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4.5.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Вжиття місцевою радою (місцевим органом соціального захисту населення) заходів щодо залучення ресурсів з Державного бюджету України для надання соціальних послуг</w:t>
            </w:r>
          </w:p>
        </w:tc>
      </w:tr>
      <w:tr w:rsidR="00F434DC" w:rsidRPr="00F434DC" w:rsidTr="00F434DC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4.5.1.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 звітному році місцева рада (місцевий орган соціального захисту населення) вживала заходів для участі територіальної громади в державних цільових програмах, проектах, заходах,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</w:p>
        </w:tc>
      </w:tr>
      <w:tr w:rsidR="00F434DC" w:rsidRPr="00F434DC" w:rsidTr="00F434DC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4.5.2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 результатами вжитих місцевою радою (місцевим органом соціального захисту населення) заходів територіальна громада у звітному році брала участь у виконанні державних цільових програмах,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1B14A9" w:rsidRDefault="001B14A9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uk-UA"/>
              </w:rPr>
              <w:t>V</w:t>
            </w:r>
            <w:bookmarkStart w:id="4" w:name="_GoBack"/>
            <w:bookmarkEnd w:id="4"/>
          </w:p>
        </w:tc>
      </w:tr>
      <w:tr w:rsidR="00F434DC" w:rsidRPr="00F434DC" w:rsidTr="00F434DC">
        <w:trPr>
          <w:trHeight w:val="9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4.5.3.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обсяг коштів, що надійшли з Державного бюджету України у звітному році до місцевого бюджету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13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4.5.4.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перелік та кількість обладнання, транспортних засобів, інших товарно-матеріальних цінностей, одержаних у звітному році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1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4.5.5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склад та кількість працівників комунальних установ/закладів, що надають соціальні послуги, які взяли участь у навчальних заходах під час виконання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13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4.5.6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перелік будівель, приміщень комунальних установ/закладів, що надають соціальні послуги, побудованих, реконструйованих чи відремонтованих в результаті участі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42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4.5.7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результативність вжиття місцевою радою (місцевим органом соціального захисту населення) заходів щодо залучення ресурсів з Державного бюджету України для надання соціальних послуг</w:t>
            </w:r>
          </w:p>
        </w:tc>
      </w:tr>
      <w:tr w:rsidR="00F434DC" w:rsidRPr="00F434DC" w:rsidTr="00F434DC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4.5.7</w:t>
            </w:r>
          </w:p>
        </w:tc>
      </w:tr>
      <w:tr w:rsidR="00F434DC" w:rsidRPr="00F434DC" w:rsidTr="00F434DC">
        <w:trPr>
          <w:trHeight w:val="2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lastRenderedPageBreak/>
              <w:t>4.6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Загальний висновок щодо забезпеченості органу місцевого самоврядування фінансовими ресурсами</w:t>
            </w:r>
          </w:p>
        </w:tc>
      </w:tr>
      <w:tr w:rsidR="00F434DC" w:rsidRPr="00F434DC" w:rsidTr="00F434DC">
        <w:trPr>
          <w:trHeight w:val="2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Стан управління видатками місцевого бюджету на соціальні послуги</w:t>
            </w:r>
          </w:p>
        </w:tc>
      </w:tr>
      <w:tr w:rsidR="00F434DC" w:rsidRPr="00F434DC" w:rsidTr="00F434DC">
        <w:trPr>
          <w:trHeight w:val="2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5.1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Обсяг і динаміка видатків місцевого бюджету на соціальні послуги</w:t>
            </w:r>
          </w:p>
        </w:tc>
      </w:tr>
      <w:tr w:rsidR="00F434DC" w:rsidRPr="00F434DC" w:rsidTr="00F434DC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5.1.1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загальний обсяг видатків місцевого бюджету на соціальні послуги**,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тис.грн</w:t>
            </w:r>
            <w:proofErr w:type="spellEnd"/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, в тому числі: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9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назва бюджетної програми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код програмної класифікації видатків бюджету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1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5.1.1.1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забезпечення соціальними послугами стаціонарного догляду з наданням місця для проживання,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0113102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5.1.1.1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забезпечення соціальними послугами за місцем проживання, які не здатні до самообслуговування у зв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язку з похилим віком, хворобою, інвалідністю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0113104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4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5.1.1.2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утримання та забезпечення діяльності центрів соціальних служб для сім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ї, дітей та молоді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0113121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4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5.1.1.3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забезпечення діяльності інших закладів у сфері соціального захисту і соціального забезпечення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0113241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5.1.1.4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інші бюджетні програми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5.1.2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обсяг видатків місцевого бюджету на соціальні послуги в розрахунку на одну особу, що проживає у територіальній громаді**, грн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5.1.3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частка видатків на соціальні послуги у загальному обсязі видатків місцевого бюджету**,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5.2.4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рівень виконання планових показників видатків місцевого бюджету на соціальні послуги**,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20__ р.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br/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lastRenderedPageBreak/>
              <w:t>5.2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Оцінка бюджетних програм, в межах яких надаються соціальні послуги (зазначається щодо кожної бюджетної програми)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5.2.1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своєчасність затвердження паспортів бюджетних програм, згідно з якими передбачено фінансування соціальних послуг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5.2.1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5.2.2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відповідність мети бюджетних програм пріоритетам економічного і соціального розвитку ****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5.2.2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5.2.3.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відповідність завдань бюджетних програм їхній меті****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5.2.3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5.2.4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відповідність результативних показників бюджетних програм меті та завданням ****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5.2.4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5.2.5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рівень виконання запланованих показників результативності бюджетних програм у звітному році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5.2.5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5.3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 xml:space="preserve">Застосування </w:t>
            </w:r>
            <w:proofErr w:type="spellStart"/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гендерно</w:t>
            </w:r>
            <w:proofErr w:type="spellEnd"/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 xml:space="preserve"> орієнтованого підходу в бюджетному процесі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проведено гендерний аналіз бюджетних програм, в межах яких відбувається надання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5.3.2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головними розпорядниками та іншими учасниками бюджетного процесу прийнято рішення відповідно до компетенції на основі висновків та пропозицій, розроблених за результатами гендерного аналізу бюджетних програм*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•</w:t>
            </w:r>
          </w:p>
        </w:tc>
      </w:tr>
      <w:tr w:rsidR="00F434DC" w:rsidRPr="00F434DC" w:rsidTr="00F434DC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5.3.3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оцінка проведеного гендерного аналізу бюджетних програм, у межах яких відбувається надання соціальних послуг, а саме: з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ясування рівня забезпечення потреб та задоволення інтересів цільових груп отримувачів послуг за ознакою статі та в разі доцільності за іншими ознаками: віку, місця проживання, стану здоров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’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я, етнічного походження, соціально-економічного статусу тощо у процесі реалізації бюджетних програм, а також виявлення гендерних розривів,</w:t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</w: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гендерної дискримінації та причин їх виникнення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5.3.3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5.3.4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повнота врахування висновків та пропозицій, розроблених за результатами гендерного аналізу бюджетної програми, у бюджетному процесі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Відповідь до пункту 5.3.4</w:t>
            </w:r>
          </w:p>
        </w:tc>
      </w:tr>
      <w:tr w:rsidR="00F434DC" w:rsidRPr="00F434DC" w:rsidTr="00F434DC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5.4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434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uk-UA"/>
              </w:rPr>
              <w:t>Загальний висновок щодо якості управління видатками місцевого бюджету на соціальні послуги</w:t>
            </w:r>
          </w:p>
        </w:tc>
      </w:tr>
      <w:tr w:rsidR="00F434DC" w:rsidRPr="00F434DC" w:rsidTr="00F434D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4DC" w:rsidRPr="00F434DC" w:rsidRDefault="00F434DC" w:rsidP="00F4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7A551B" w:rsidRDefault="007A551B"/>
    <w:sectPr w:rsidR="007A5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59"/>
    <w:rsid w:val="001B14A9"/>
    <w:rsid w:val="005B5071"/>
    <w:rsid w:val="006179F6"/>
    <w:rsid w:val="0065381D"/>
    <w:rsid w:val="006A35C4"/>
    <w:rsid w:val="007A551B"/>
    <w:rsid w:val="007F66C9"/>
    <w:rsid w:val="00ED28B7"/>
    <w:rsid w:val="00EF2459"/>
    <w:rsid w:val="00F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4B88"/>
  <w15:chartTrackingRefBased/>
  <w15:docId w15:val="{537E5867-49E8-4BA6-AA53-402719A8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4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F4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F4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434DC"/>
  </w:style>
  <w:style w:type="paragraph" w:customStyle="1" w:styleId="rvps12">
    <w:name w:val="rvps12"/>
    <w:basedOn w:val="a"/>
    <w:rsid w:val="00F4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F434DC"/>
  </w:style>
  <w:style w:type="character" w:customStyle="1" w:styleId="rvts90">
    <w:name w:val="rvts90"/>
    <w:basedOn w:val="a0"/>
    <w:rsid w:val="00F434DC"/>
  </w:style>
  <w:style w:type="character" w:customStyle="1" w:styleId="rvts94">
    <w:name w:val="rvts94"/>
    <w:basedOn w:val="a0"/>
    <w:rsid w:val="00F434DC"/>
  </w:style>
  <w:style w:type="paragraph" w:styleId="a3">
    <w:name w:val="No Spacing"/>
    <w:uiPriority w:val="1"/>
    <w:qFormat/>
    <w:rsid w:val="007F66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B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1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20382</Words>
  <Characters>11619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2025-07-30T08:38:00Z</cp:lastPrinted>
  <dcterms:created xsi:type="dcterms:W3CDTF">2025-03-18T13:34:00Z</dcterms:created>
  <dcterms:modified xsi:type="dcterms:W3CDTF">2025-07-30T09:18:00Z</dcterms:modified>
</cp:coreProperties>
</file>